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left="55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Председателю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left="55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апелляционной комиссии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left="55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обжалованию решений</w:t>
      </w:r>
      <w:r>
        <w:rPr>
          <w:sz w:val="28"/>
          <w:szCs w:val="28"/>
        </w:rPr>
      </w:r>
    </w:p>
    <w:p>
      <w:pPr>
        <w:pStyle w:val="616"/>
        <w:ind w:left="55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приостановлении осуществления</w:t>
      </w:r>
      <w:r>
        <w:rPr>
          <w:sz w:val="28"/>
          <w:szCs w:val="28"/>
        </w:rPr>
      </w:r>
    </w:p>
    <w:p>
      <w:pPr>
        <w:pStyle w:val="616"/>
        <w:ind w:left="55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государственного кадастрового учета,</w:t>
      </w:r>
      <w:r>
        <w:rPr>
          <w:sz w:val="28"/>
          <w:szCs w:val="28"/>
        </w:rPr>
      </w:r>
    </w:p>
    <w:p>
      <w:pPr>
        <w:pStyle w:val="616"/>
        <w:ind w:left="55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государственного кадастрового учета и государственной регистрации прав,</w:t>
      </w:r>
      <w:r>
        <w:rPr>
          <w:sz w:val="28"/>
          <w:szCs w:val="28"/>
        </w:rPr>
      </w:r>
    </w:p>
    <w:p>
      <w:pPr>
        <w:pStyle w:val="616"/>
        <w:ind w:left="55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принятого в отношении</w:t>
      </w:r>
      <w:r>
        <w:rPr>
          <w:sz w:val="28"/>
          <w:szCs w:val="28"/>
        </w:rPr>
      </w:r>
    </w:p>
    <w:p>
      <w:pPr>
        <w:pStyle w:val="616"/>
        <w:ind w:left="55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документов, необходимых для осуществления государственного кадастрового учета</w:t>
      </w:r>
      <w:r>
        <w:rPr>
          <w:sz w:val="28"/>
          <w:szCs w:val="28"/>
        </w:rPr>
      </w:r>
    </w:p>
    <w:p>
      <w:pPr>
        <w:pStyle w:val="616"/>
        <w:ind w:left="55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left="55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А.И. Парамонову</w:t>
      </w:r>
      <w:r>
        <w:rPr>
          <w:sz w:val="28"/>
          <w:szCs w:val="28"/>
        </w:rPr>
      </w:r>
    </w:p>
    <w:p>
      <w:pPr>
        <w:pStyle w:val="616"/>
        <w:ind w:left="55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от______________________________       ______________________________</w:t>
      </w:r>
      <w:r>
        <w:rPr>
          <w:sz w:val="28"/>
          <w:szCs w:val="28"/>
        </w:rPr>
      </w:r>
    </w:p>
    <w:p>
      <w:pPr>
        <w:pStyle w:val="616"/>
        <w:ind w:left="566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Почтовый адрес:__________________</w:t>
      </w:r>
      <w:r>
        <w:rPr>
          <w:sz w:val="28"/>
          <w:szCs w:val="28"/>
        </w:rPr>
      </w:r>
    </w:p>
    <w:p>
      <w:pPr>
        <w:pStyle w:val="616"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</w:t>
      </w:r>
      <w:r>
        <w:rPr>
          <w:sz w:val="28"/>
          <w:szCs w:val="28"/>
        </w:rPr>
      </w:r>
    </w:p>
    <w:p>
      <w:pPr>
        <w:pStyle w:val="616"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Электронная почта:_______________</w:t>
      </w:r>
      <w:r>
        <w:rPr>
          <w:sz w:val="28"/>
          <w:szCs w:val="28"/>
        </w:rPr>
      </w:r>
    </w:p>
    <w:p>
      <w:pPr>
        <w:pStyle w:val="616"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Номер </w:t>
      </w:r>
      <w:r>
        <w:rPr>
          <w:sz w:val="28"/>
          <w:szCs w:val="28"/>
        </w:rPr>
      </w:r>
    </w:p>
    <w:p>
      <w:pPr>
        <w:pStyle w:val="616"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контактного телефона:____________</w:t>
      </w:r>
      <w:r>
        <w:rPr>
          <w:sz w:val="28"/>
          <w:szCs w:val="28"/>
        </w:rPr>
      </w:r>
    </w:p>
    <w:p>
      <w:pPr>
        <w:pStyle w:val="616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16"/>
        <w:jc w:val="center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Заявление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spacing w:line="20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firstLine="708"/>
        <w:jc w:val="both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26.1 Федерального закона от 24 июля 2007 г.        №221-ФЗ «О кадастровой деятельности» прошу рассмотреть мое заявление об обжаловании решения о приостановлении осуществления государственного кадастрового учета</w:t>
      </w:r>
      <w:r>
        <w:rPr>
          <w:sz w:val="28"/>
          <w:szCs w:val="28"/>
        </w:rPr>
        <w:t xml:space="preserve"> (приостановления осуществления государственного кадастрового учета и государственной регистрации прав, принятого в отношении документов, необходимых для осуществления государственного кадастрового учета) от _____________ № ________________________________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принятого  ___________________________________________________________________</w:t>
      </w:r>
      <w:r>
        <w:rPr>
          <w:color w:val="ff0000"/>
          <w:sz w:val="28"/>
          <w:szCs w:val="28"/>
        </w:rPr>
        <w:t xml:space="preserve">(</w:t>
      </w:r>
      <w:r>
        <w:rPr>
          <w:color w:val="ff0000"/>
          <w:sz w:val="28"/>
          <w:szCs w:val="28"/>
        </w:rPr>
        <w:t xml:space="preserve">1</w:t>
      </w:r>
      <w:r>
        <w:rPr>
          <w:color w:val="ff0000"/>
          <w:sz w:val="28"/>
          <w:szCs w:val="28"/>
        </w:rPr>
        <w:t xml:space="preserve">)</w:t>
      </w:r>
      <w:r>
        <w:rPr>
          <w:color w:val="ff0000"/>
          <w:sz w:val="28"/>
          <w:szCs w:val="28"/>
        </w:rPr>
        <w:t xml:space="preserve">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по резул</w:t>
      </w:r>
      <w:r>
        <w:rPr>
          <w:sz w:val="28"/>
          <w:szCs w:val="28"/>
        </w:rPr>
        <w:t xml:space="preserve">ьтатам рассмотрения заявления о государственном кадастровом учете, о государственного кадастровом учете и государственной регистрации прав                      от  ____________ № ___________________________. Межевой план, технический план, акт обследования</w:t>
      </w:r>
      <w:r>
        <w:rPr>
          <w:sz w:val="28"/>
          <w:szCs w:val="28"/>
        </w:rPr>
        <w:t xml:space="preserve">, карта-план территории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(2)</w:t>
      </w:r>
      <w:r>
        <w:rPr>
          <w:color w:val="ff0000"/>
          <w:sz w:val="28"/>
          <w:szCs w:val="28"/>
        </w:rPr>
        <w:t xml:space="preserve">,</w:t>
      </w:r>
      <w:r>
        <w:rPr>
          <w:sz w:val="28"/>
          <w:szCs w:val="28"/>
        </w:rPr>
        <w:t xml:space="preserve"> представленный </w:t>
      </w:r>
      <w:r>
        <w:rPr>
          <w:sz w:val="28"/>
          <w:szCs w:val="28"/>
        </w:rPr>
        <w:t xml:space="preserve">(представленная) </w:t>
      </w:r>
      <w:r>
        <w:rPr>
          <w:sz w:val="28"/>
          <w:szCs w:val="28"/>
        </w:rPr>
        <w:t xml:space="preserve">с указанным заявлением, подготовил кадастровый инженер _______________________</w:t>
      </w:r>
      <w:r>
        <w:rPr>
          <w:sz w:val="28"/>
          <w:szCs w:val="28"/>
        </w:rPr>
        <w:t xml:space="preserve">____________________________</w:t>
      </w:r>
      <w:r>
        <w:rPr>
          <w:sz w:val="28"/>
          <w:szCs w:val="28"/>
        </w:rPr>
        <w:t xml:space="preserve">____________</w:t>
      </w:r>
      <w:r>
        <w:rPr>
          <w:sz w:val="28"/>
          <w:szCs w:val="28"/>
        </w:rPr>
        <w:t xml:space="preserve">__</w:t>
      </w:r>
      <w:r>
        <w:rPr>
          <w:color w:val="ff0000"/>
          <w:sz w:val="28"/>
          <w:szCs w:val="28"/>
        </w:rPr>
        <w:t xml:space="preserve">(</w:t>
      </w:r>
      <w:r>
        <w:rPr>
          <w:color w:val="ff0000"/>
          <w:sz w:val="28"/>
          <w:szCs w:val="28"/>
        </w:rPr>
        <w:t xml:space="preserve">3)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firstLine="709"/>
        <w:jc w:val="both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Заявление представляется в связи 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_________________________________________________________________________________________________________</w:t>
      </w:r>
      <w:r>
        <w:rPr>
          <w:sz w:val="28"/>
          <w:szCs w:val="28"/>
        </w:rPr>
        <w:t xml:space="preserve">________________________</w:t>
      </w:r>
      <w:r>
        <w:rPr>
          <w:sz w:val="28"/>
          <w:szCs w:val="28"/>
        </w:rPr>
        <w:t xml:space="preserve">________</w:t>
      </w:r>
      <w:r>
        <w:rPr>
          <w:color w:val="ff0000"/>
          <w:sz w:val="28"/>
          <w:szCs w:val="28"/>
        </w:rPr>
        <w:t xml:space="preserve">(4)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spacing w:line="200" w:lineRule="atLeast"/>
      </w:pPr>
      <w:r>
        <w:rPr>
          <w:sz w:val="28"/>
          <w:szCs w:val="28"/>
        </w:rPr>
      </w:r>
      <w:r/>
    </w:p>
    <w:p>
      <w:pPr>
        <w:pStyle w:val="616"/>
        <w:ind w:firstLine="709"/>
        <w:jc w:val="both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Приложение :_______________________________________(на ___л. в ___экз.)</w:t>
      </w:r>
      <w:r>
        <w:rPr>
          <w:sz w:val="28"/>
          <w:szCs w:val="28"/>
        </w:rPr>
      </w:r>
    </w:p>
    <w:p>
      <w:pPr>
        <w:pStyle w:val="616"/>
        <w:jc w:val="both"/>
        <w:spacing w:line="20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center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__________     _____________________</w:t>
      </w:r>
      <w:r>
        <w:rPr>
          <w:sz w:val="28"/>
          <w:szCs w:val="28"/>
        </w:rPr>
      </w:r>
    </w:p>
    <w:p>
      <w:pPr>
        <w:pStyle w:val="616"/>
        <w:spacing w:line="200" w:lineRule="atLeas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(подпись)                                      (фамилия, инициалы)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16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16"/>
        <w:rPr>
          <w:sz w:val="22"/>
          <w:szCs w:val="22"/>
        </w:rPr>
      </w:pPr>
      <w:r/>
      <w:bookmarkStart w:id="0" w:name="sub_2102"/>
      <w:r>
        <w:rPr>
          <w:sz w:val="22"/>
          <w:szCs w:val="22"/>
        </w:rPr>
        <w:t xml:space="preserve">(</w:t>
      </w:r>
      <w:r>
        <w:rPr>
          <w:sz w:val="22"/>
          <w:szCs w:val="22"/>
        </w:rPr>
        <w:t xml:space="preserve">1</w:t>
      </w:r>
      <w:r>
        <w:rPr>
          <w:sz w:val="22"/>
          <w:szCs w:val="22"/>
        </w:rPr>
        <w:t xml:space="preserve">) Указывается в творительном падеже полное наименование органа регистрации прав, выдавшего или направившего уведомление о приостановлении осуществления государственного кадастрового учета и (или) государственной регистрации прав.</w:t>
      </w:r>
      <w:r>
        <w:rPr>
          <w:sz w:val="22"/>
          <w:szCs w:val="22"/>
        </w:rPr>
      </w:r>
    </w:p>
    <w:p>
      <w:pPr>
        <w:pStyle w:val="616"/>
        <w:rPr>
          <w:sz w:val="22"/>
          <w:szCs w:val="22"/>
        </w:rPr>
      </w:pPr>
      <w:r/>
      <w:bookmarkEnd w:id="0"/>
      <w:r/>
      <w:bookmarkStart w:id="1" w:name="sub_2103"/>
      <w:r>
        <w:rPr>
          <w:sz w:val="22"/>
          <w:szCs w:val="22"/>
        </w:rPr>
        <w:t xml:space="preserve">(2</w:t>
      </w:r>
      <w:r>
        <w:rPr>
          <w:sz w:val="22"/>
          <w:szCs w:val="22"/>
        </w:rPr>
        <w:t xml:space="preserve">) Нужное подчеркнуть, если с заявлением представлялся соответствующий документ.</w:t>
      </w:r>
      <w:r>
        <w:rPr>
          <w:sz w:val="22"/>
          <w:szCs w:val="22"/>
        </w:rPr>
      </w:r>
    </w:p>
    <w:p>
      <w:pPr>
        <w:pStyle w:val="616"/>
        <w:rPr>
          <w:sz w:val="22"/>
          <w:szCs w:val="22"/>
        </w:rPr>
      </w:pPr>
      <w:r/>
      <w:bookmarkEnd w:id="1"/>
      <w:r/>
      <w:bookmarkStart w:id="2" w:name="sub_2104"/>
      <w:r>
        <w:rPr>
          <w:sz w:val="22"/>
          <w:szCs w:val="22"/>
        </w:rPr>
        <w:t xml:space="preserve">(</w:t>
      </w:r>
      <w:r>
        <w:rPr>
          <w:sz w:val="22"/>
          <w:szCs w:val="22"/>
        </w:rPr>
        <w:t xml:space="preserve">3</w:t>
      </w:r>
      <w:r>
        <w:rPr>
          <w:sz w:val="22"/>
          <w:szCs w:val="22"/>
        </w:rPr>
        <w:t xml:space="preserve">) Указывает</w:t>
      </w:r>
      <w:r>
        <w:rPr>
          <w:sz w:val="22"/>
          <w:szCs w:val="22"/>
        </w:rPr>
        <w:t xml:space="preserve">ся в именительном падеже фамилия, имя, отчество (последнее - при наличии), страховой номер индивидуального лицевого счета в системе обязательного пенсионного страхования в Российской Федерации кадастрового инженера, подготовившего соответствующий документ.</w:t>
      </w:r>
      <w:r>
        <w:rPr>
          <w:sz w:val="22"/>
          <w:szCs w:val="22"/>
        </w:rPr>
      </w:r>
    </w:p>
    <w:p>
      <w:pPr>
        <w:pStyle w:val="616"/>
        <w:rPr>
          <w:sz w:val="22"/>
          <w:szCs w:val="22"/>
        </w:rPr>
      </w:pPr>
      <w:r/>
      <w:bookmarkEnd w:id="2"/>
      <w:r/>
      <w:bookmarkStart w:id="3" w:name="sub_2105"/>
      <w:r>
        <w:rPr>
          <w:sz w:val="22"/>
          <w:szCs w:val="22"/>
        </w:rPr>
        <w:t xml:space="preserve">(</w:t>
      </w:r>
      <w:r>
        <w:rPr>
          <w:sz w:val="22"/>
          <w:szCs w:val="22"/>
        </w:rPr>
        <w:t xml:space="preserve">4</w:t>
      </w:r>
      <w:r>
        <w:rPr>
          <w:sz w:val="22"/>
          <w:szCs w:val="22"/>
        </w:rPr>
        <w:t xml:space="preserve">) Указывается обоснование в произвольной форме несоответствия решения о приостановлении нормам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HYPERLINK "garantF1://71029192.0"</w:instrText>
      </w:r>
      <w:r>
        <w:rPr>
          <w:sz w:val="22"/>
          <w:szCs w:val="22"/>
        </w:rPr>
        <w:fldChar w:fldCharType="separate"/>
      </w:r>
      <w:r>
        <w:rPr>
          <w:rStyle w:val="643"/>
          <w:rFonts w:cs="Arial"/>
          <w:sz w:val="22"/>
          <w:szCs w:val="22"/>
        </w:rPr>
        <w:t xml:space="preserve">Федерального закона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от 13 и</w:t>
      </w:r>
      <w:r>
        <w:rPr>
          <w:sz w:val="22"/>
          <w:szCs w:val="22"/>
        </w:rPr>
        <w:t xml:space="preserve">юля 2015 г. N 218-ФЗ "О государственной регистрации недвижимости" (Собрание законодательства Российской Федерации, 2015, N 29, ст. 4344; 2016, N 1, ст. 51; N 18, ст. 2484, 2495; N 23, ст. 3296; N 26, ст. 3890; N 27, ст. 4198, 4237, 4248, 4284, 4287, 4294).</w:t>
      </w:r>
      <w:r>
        <w:rPr>
          <w:sz w:val="22"/>
          <w:szCs w:val="22"/>
        </w:rPr>
      </w:r>
    </w:p>
    <w:p>
      <w:pPr>
        <w:pStyle w:val="616"/>
        <w:rPr>
          <w:sz w:val="22"/>
          <w:szCs w:val="22"/>
        </w:rPr>
      </w:pPr>
      <w:r/>
      <w:bookmarkEnd w:id="3"/>
      <w:r>
        <w:rPr>
          <w:sz w:val="22"/>
          <w:szCs w:val="22"/>
        </w:rPr>
        <w:t xml:space="preserve">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6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sectPr>
      <w:footnotePr/>
      <w:endnotePr/>
      <w:type w:val="nextPage"/>
      <w:pgSz w:w="11905" w:h="16837" w:orient="portrait"/>
      <w:pgMar w:top="851" w:right="567" w:bottom="340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ucida Sans Unicode">
    <w:panose1 w:val="020B05020405040202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rPr>
      <w:sz w:val="24"/>
      <w:szCs w:val="24"/>
      <w:lang w:val="ru-RU" w:eastAsia="ar-SA" w:bidi="ar-SA"/>
    </w:rPr>
  </w:style>
  <w:style w:type="character" w:styleId="617">
    <w:name w:val="Основной шрифт абзаца"/>
    <w:next w:val="617"/>
    <w:link w:val="616"/>
  </w:style>
  <w:style w:type="table" w:styleId="618">
    <w:name w:val="Обычная таблица"/>
    <w:next w:val="618"/>
    <w:link w:val="616"/>
    <w:semiHidden/>
    <w:tblPr/>
  </w:style>
  <w:style w:type="numbering" w:styleId="619">
    <w:name w:val="Нет списка"/>
    <w:next w:val="619"/>
    <w:link w:val="616"/>
    <w:semiHidden/>
  </w:style>
  <w:style w:type="character" w:styleId="620">
    <w:name w:val="Основной шрифт абзаца3"/>
    <w:next w:val="620"/>
    <w:link w:val="616"/>
  </w:style>
  <w:style w:type="character" w:styleId="621">
    <w:name w:val="Основной шрифт абзаца2"/>
    <w:next w:val="621"/>
    <w:link w:val="616"/>
  </w:style>
  <w:style w:type="character" w:styleId="622">
    <w:name w:val="Absatz-Standardschriftart"/>
    <w:next w:val="622"/>
    <w:link w:val="616"/>
  </w:style>
  <w:style w:type="character" w:styleId="623">
    <w:name w:val="WW-Absatz-Standardschriftart"/>
    <w:next w:val="623"/>
    <w:link w:val="616"/>
  </w:style>
  <w:style w:type="character" w:styleId="624">
    <w:name w:val="WW-Absatz-Standardschriftart1"/>
    <w:next w:val="624"/>
    <w:link w:val="616"/>
  </w:style>
  <w:style w:type="character" w:styleId="625">
    <w:name w:val="WW-Absatz-Standardschriftart11"/>
    <w:next w:val="625"/>
    <w:link w:val="616"/>
  </w:style>
  <w:style w:type="character" w:styleId="626">
    <w:name w:val="WW-Absatz-Standardschriftart111"/>
    <w:next w:val="626"/>
    <w:link w:val="616"/>
  </w:style>
  <w:style w:type="character" w:styleId="627">
    <w:name w:val="WW-Absatz-Standardschriftart1111"/>
    <w:next w:val="627"/>
    <w:link w:val="616"/>
  </w:style>
  <w:style w:type="character" w:styleId="628">
    <w:name w:val="Основной шрифт абзаца1"/>
    <w:next w:val="628"/>
    <w:link w:val="616"/>
  </w:style>
  <w:style w:type="paragraph" w:styleId="629">
    <w:name w:val="Заголовок"/>
    <w:basedOn w:val="616"/>
    <w:next w:val="630"/>
    <w:link w:val="616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630">
    <w:name w:val="Основной текст"/>
    <w:basedOn w:val="616"/>
    <w:next w:val="630"/>
    <w:link w:val="616"/>
    <w:pPr>
      <w:spacing w:before="0" w:after="120"/>
    </w:pPr>
  </w:style>
  <w:style w:type="paragraph" w:styleId="631">
    <w:name w:val="Список"/>
    <w:basedOn w:val="630"/>
    <w:next w:val="631"/>
    <w:link w:val="616"/>
    <w:rPr>
      <w:rFonts w:ascii="Arial" w:hAnsi="Arial" w:cs="Tahoma"/>
    </w:rPr>
  </w:style>
  <w:style w:type="paragraph" w:styleId="632">
    <w:name w:val="Название3"/>
    <w:basedOn w:val="616"/>
    <w:next w:val="632"/>
    <w:link w:val="616"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633">
    <w:name w:val="Указатель3"/>
    <w:basedOn w:val="616"/>
    <w:next w:val="633"/>
    <w:link w:val="616"/>
    <w:pPr>
      <w:suppressLineNumbers/>
    </w:pPr>
    <w:rPr>
      <w:rFonts w:ascii="Arial" w:hAnsi="Arial" w:cs="Tahoma"/>
    </w:rPr>
  </w:style>
  <w:style w:type="paragraph" w:styleId="634">
    <w:name w:val="Название2"/>
    <w:basedOn w:val="616"/>
    <w:next w:val="634"/>
    <w:link w:val="616"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635">
    <w:name w:val="Указатель2"/>
    <w:basedOn w:val="616"/>
    <w:next w:val="635"/>
    <w:link w:val="616"/>
    <w:pPr>
      <w:suppressLineNumbers/>
    </w:pPr>
    <w:rPr>
      <w:rFonts w:ascii="Arial" w:hAnsi="Arial" w:cs="Tahoma"/>
    </w:rPr>
  </w:style>
  <w:style w:type="paragraph" w:styleId="636">
    <w:name w:val="Название1"/>
    <w:basedOn w:val="616"/>
    <w:next w:val="636"/>
    <w:link w:val="616"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637">
    <w:name w:val="Указатель1"/>
    <w:basedOn w:val="616"/>
    <w:next w:val="637"/>
    <w:link w:val="616"/>
    <w:pPr>
      <w:suppressLineNumbers/>
    </w:pPr>
    <w:rPr>
      <w:rFonts w:ascii="Arial" w:hAnsi="Arial" w:cs="Tahoma"/>
    </w:rPr>
  </w:style>
  <w:style w:type="paragraph" w:styleId="638">
    <w:name w:val="Текст выноски"/>
    <w:basedOn w:val="616"/>
    <w:next w:val="638"/>
    <w:link w:val="616"/>
    <w:rPr>
      <w:rFonts w:ascii="Tahoma" w:hAnsi="Tahoma" w:cs="Tahoma"/>
      <w:sz w:val="16"/>
      <w:szCs w:val="16"/>
    </w:rPr>
  </w:style>
  <w:style w:type="paragraph" w:styleId="639">
    <w:name w:val=".FORMATTEXT"/>
    <w:next w:val="639"/>
    <w:link w:val="616"/>
    <w:pPr>
      <w:widowControl w:val="off"/>
    </w:pPr>
    <w:rPr>
      <w:rFonts w:eastAsia="Arial"/>
      <w:sz w:val="24"/>
      <w:szCs w:val="24"/>
      <w:lang w:val="ru-RU" w:eastAsia="ar-SA" w:bidi="ar-SA"/>
    </w:rPr>
  </w:style>
  <w:style w:type="paragraph" w:styleId="640">
    <w:name w:val="Обычный (веб)"/>
    <w:basedOn w:val="616"/>
    <w:next w:val="640"/>
    <w:link w:val="616"/>
    <w:pPr>
      <w:spacing w:before="100" w:beforeAutospacing="1" w:after="119"/>
    </w:pPr>
    <w:rPr>
      <w:lang w:eastAsia="ru-RU"/>
    </w:rPr>
  </w:style>
  <w:style w:type="character" w:styleId="641">
    <w:name w:val="Выделение"/>
    <w:next w:val="641"/>
    <w:link w:val="616"/>
    <w:qFormat/>
    <w:rPr>
      <w:i/>
      <w:iCs/>
    </w:rPr>
  </w:style>
  <w:style w:type="character" w:styleId="642">
    <w:name w:val="Гиперссылка"/>
    <w:next w:val="642"/>
    <w:link w:val="616"/>
    <w:unhideWhenUsed/>
    <w:rPr>
      <w:color w:val="0000ff"/>
      <w:u w:val="single"/>
    </w:rPr>
  </w:style>
  <w:style w:type="character" w:styleId="643">
    <w:name w:val="Гипертекстовая ссылка"/>
    <w:next w:val="643"/>
    <w:link w:val="616"/>
    <w:uiPriority w:val="99"/>
    <w:rPr>
      <w:rFonts w:cs="Times New Roman"/>
      <w:b/>
      <w:color w:val="106bbe"/>
    </w:rPr>
  </w:style>
  <w:style w:type="character" w:styleId="856" w:default="1">
    <w:name w:val="Default Paragraph Font"/>
    <w:uiPriority w:val="1"/>
    <w:semiHidden/>
    <w:unhideWhenUsed/>
  </w:style>
  <w:style w:type="numbering" w:styleId="857" w:default="1">
    <w:name w:val="No List"/>
    <w:uiPriority w:val="99"/>
    <w:semiHidden/>
    <w:unhideWhenUsed/>
  </w:style>
  <w:style w:type="table" w:styleId="85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DSR</Company>
  <DocSecurity>0</DocSecurity>
  <HyperlinksChanged>false</HyperlinksChanged>
  <ScaleCrop>false</ScaleCrop>
  <SharedDoc>false</SharedDoc>
  <Template>Протокол_поручений_24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GaripovaRG</dc:creator>
  <cp:revision>5</cp:revision>
  <dcterms:created xsi:type="dcterms:W3CDTF">2021-03-29T11:04:00Z</dcterms:created>
  <dcterms:modified xsi:type="dcterms:W3CDTF">2025-05-21T05:53:52Z</dcterms:modified>
  <cp:version>983040</cp:version>
</cp:coreProperties>
</file>